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spacing w:line="240" w:lineRule="exact"/>
        <w:ind/>
        <w:rPr>
          <w:sz w:val="28"/>
        </w:rPr>
      </w:pPr>
    </w:p>
    <w:p w14:paraId="06000000">
      <w:pPr>
        <w:widowControl w:val="0"/>
        <w:spacing w:line="240" w:lineRule="exact"/>
        <w:ind/>
        <w:jc w:val="center"/>
        <w:rPr>
          <w:b w:val="1"/>
          <w:sz w:val="28"/>
        </w:rPr>
      </w:pPr>
    </w:p>
    <w:p w14:paraId="07000000">
      <w:pPr>
        <w:widowControl w:val="0"/>
        <w:spacing w:line="240" w:lineRule="exact"/>
        <w:ind/>
        <w:jc w:val="center"/>
        <w:rPr>
          <w:b w:val="1"/>
          <w:sz w:val="28"/>
        </w:rPr>
      </w:pPr>
    </w:p>
    <w:p w14:paraId="08000000">
      <w:pPr>
        <w:widowControl w:val="0"/>
        <w:spacing w:line="240" w:lineRule="exact"/>
        <w:ind/>
        <w:jc w:val="center"/>
        <w:rPr>
          <w:b w:val="1"/>
          <w:sz w:val="28"/>
        </w:rPr>
      </w:pPr>
    </w:p>
    <w:p w14:paraId="09000000">
      <w:pPr>
        <w:widowControl w:val="0"/>
        <w:spacing w:line="240" w:lineRule="exact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ИЗМЕНЕНИЯ В </w:t>
      </w:r>
      <w:r>
        <w:rPr>
          <w:b w:val="1"/>
          <w:sz w:val="28"/>
        </w:rPr>
        <w:t>ГРАФИК</w:t>
      </w:r>
    </w:p>
    <w:p w14:paraId="0A000000">
      <w:pPr>
        <w:pStyle w:val="Style_3"/>
        <w:widowControl w:val="0"/>
        <w:spacing w:after="0" w:line="240" w:lineRule="exact"/>
        <w:ind w:firstLine="0" w:left="0"/>
        <w:jc w:val="center"/>
        <w:rPr>
          <w:b w:val="1"/>
          <w:sz w:val="28"/>
        </w:rPr>
      </w:pPr>
      <w:bookmarkStart w:id="1" w:name="_Hlk124760331"/>
      <w:r>
        <w:rPr>
          <w:b w:val="1"/>
          <w:sz w:val="28"/>
        </w:rPr>
        <w:t>работ</w:t>
      </w:r>
      <w:r>
        <w:rPr>
          <w:b w:val="1"/>
          <w:sz w:val="28"/>
        </w:rPr>
        <w:t xml:space="preserve">ы мобильной приемной прокурора </w:t>
      </w:r>
      <w:r>
        <w:rPr>
          <w:b w:val="1"/>
          <w:sz w:val="28"/>
        </w:rPr>
        <w:t xml:space="preserve">автономного </w:t>
      </w:r>
      <w:r>
        <w:rPr>
          <w:b w:val="1"/>
          <w:sz w:val="28"/>
        </w:rPr>
        <w:t>округа</w:t>
      </w:r>
      <w:r>
        <w:rPr>
          <w:b w:val="1"/>
          <w:sz w:val="28"/>
        </w:rPr>
        <w:t xml:space="preserve"> </w:t>
      </w:r>
    </w:p>
    <w:p w14:paraId="0B000000">
      <w:pPr>
        <w:pStyle w:val="Style_3"/>
        <w:widowControl w:val="0"/>
        <w:spacing w:after="0" w:line="240" w:lineRule="exact"/>
        <w:ind w:firstLine="0" w:left="0"/>
        <w:jc w:val="center"/>
        <w:rPr>
          <w:b w:val="1"/>
          <w:spacing w:val="2"/>
          <w:sz w:val="28"/>
        </w:rPr>
      </w:pPr>
      <w:r>
        <w:rPr>
          <w:b w:val="1"/>
          <w:spacing w:val="2"/>
          <w:sz w:val="28"/>
        </w:rPr>
        <w:t>на первое</w:t>
      </w:r>
      <w:r>
        <w:rPr>
          <w:b w:val="1"/>
          <w:spacing w:val="2"/>
          <w:sz w:val="28"/>
        </w:rPr>
        <w:t xml:space="preserve"> полугодие </w:t>
      </w:r>
      <w:r>
        <w:rPr>
          <w:b w:val="1"/>
          <w:spacing w:val="2"/>
          <w:sz w:val="28"/>
        </w:rPr>
        <w:t>2026</w:t>
      </w:r>
      <w:r>
        <w:rPr>
          <w:b w:val="1"/>
          <w:spacing w:val="2"/>
          <w:sz w:val="28"/>
        </w:rPr>
        <w:t xml:space="preserve"> г</w:t>
      </w:r>
      <w:r>
        <w:rPr>
          <w:b w:val="1"/>
          <w:spacing w:val="2"/>
          <w:sz w:val="28"/>
        </w:rPr>
        <w:t>о</w:t>
      </w:r>
      <w:r>
        <w:rPr>
          <w:b w:val="1"/>
          <w:spacing w:val="2"/>
          <w:sz w:val="28"/>
        </w:rPr>
        <w:t>да</w:t>
      </w:r>
      <w:bookmarkEnd w:id="1"/>
    </w:p>
    <w:p w14:paraId="0C000000">
      <w:pPr>
        <w:pStyle w:val="Style_3"/>
        <w:widowControl w:val="0"/>
        <w:spacing w:after="0" w:line="240" w:lineRule="exact"/>
        <w:ind w:firstLine="0" w:left="0"/>
        <w:jc w:val="center"/>
        <w:rPr>
          <w:b w:val="1"/>
          <w:spacing w:val="2"/>
          <w:sz w:val="28"/>
        </w:rPr>
      </w:pPr>
    </w:p>
    <w:p w14:paraId="0D000000">
      <w:pPr>
        <w:pStyle w:val="Style_3"/>
        <w:widowControl w:val="0"/>
        <w:spacing w:line="240" w:lineRule="exact"/>
        <w:ind w:firstLine="709" w:left="0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Изменить пункт 2 графика </w:t>
      </w:r>
      <w:r>
        <w:rPr>
          <w:spacing w:val="2"/>
          <w:sz w:val="28"/>
        </w:rPr>
        <w:t>работы мобильной приемной прокурора автономног</w:t>
      </w:r>
      <w:r>
        <w:rPr>
          <w:spacing w:val="2"/>
          <w:sz w:val="28"/>
        </w:rPr>
        <w:t>о о</w:t>
      </w:r>
      <w:r>
        <w:rPr>
          <w:spacing w:val="2"/>
          <w:sz w:val="28"/>
        </w:rPr>
        <w:t>круга</w:t>
      </w:r>
      <w:r>
        <w:rPr>
          <w:spacing w:val="2"/>
          <w:sz w:val="28"/>
        </w:rPr>
        <w:t xml:space="preserve"> </w:t>
      </w:r>
      <w:r>
        <w:rPr>
          <w:spacing w:val="2"/>
          <w:sz w:val="28"/>
        </w:rPr>
        <w:t>на первое</w:t>
      </w:r>
      <w:r>
        <w:rPr>
          <w:spacing w:val="2"/>
          <w:sz w:val="28"/>
        </w:rPr>
        <w:t xml:space="preserve"> полугодие 2026</w:t>
      </w:r>
      <w:r>
        <w:rPr>
          <w:spacing w:val="2"/>
          <w:sz w:val="28"/>
        </w:rPr>
        <w:t xml:space="preserve"> года</w:t>
      </w:r>
      <w:r>
        <w:rPr>
          <w:spacing w:val="2"/>
          <w:sz w:val="28"/>
        </w:rPr>
        <w:t xml:space="preserve">: </w:t>
      </w:r>
    </w:p>
    <w:p w14:paraId="0E000000">
      <w:pPr>
        <w:rPr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8"/>
        <w:gridCol w:w="2579"/>
        <w:gridCol w:w="1177"/>
        <w:gridCol w:w="3568"/>
        <w:gridCol w:w="2232"/>
      </w:tblGrid>
      <w:t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№ </w:t>
            </w:r>
          </w:p>
          <w:p w14:paraId="10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п/п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00000">
            <w:pPr>
              <w:widowControl w:val="0"/>
              <w:ind/>
              <w:jc w:val="center"/>
              <w:rPr>
                <w:sz w:val="26"/>
              </w:rPr>
            </w:pPr>
          </w:p>
          <w:p w14:paraId="12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Ф.И.О.</w:t>
            </w:r>
          </w:p>
        </w:tc>
        <w:tc>
          <w:tcPr>
            <w:tcW w:type="dxa" w:w="1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00000">
            <w:pPr>
              <w:widowControl w:val="0"/>
              <w:ind/>
              <w:jc w:val="center"/>
              <w:rPr>
                <w:sz w:val="26"/>
              </w:rPr>
            </w:pPr>
          </w:p>
          <w:p w14:paraId="14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Месяц</w:t>
            </w:r>
          </w:p>
          <w:p w14:paraId="15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</w:tc>
        <w:tc>
          <w:tcPr>
            <w:tcW w:type="dxa" w:w="35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00000">
            <w:pPr>
              <w:rPr>
                <w:sz w:val="26"/>
              </w:rPr>
            </w:pPr>
          </w:p>
          <w:p w14:paraId="17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Место приема</w:t>
            </w:r>
          </w:p>
        </w:tc>
        <w:tc>
          <w:tcPr>
            <w:tcW w:type="dxa" w:w="2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14:paraId="19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Территория</w:t>
            </w:r>
          </w:p>
        </w:tc>
      </w:tr>
      <w:tr>
        <w:trPr>
          <w:trHeight w:hRule="atLeast" w:val="2210"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A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type="dxa" w:w="257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Первый заместитель прокурора округа Дружинин М.В.</w:t>
            </w:r>
          </w:p>
          <w:p w14:paraId="1C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</w:p>
          <w:p w14:paraId="1D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Прокурор Сургутского района Мавлютов М.Ш. </w:t>
            </w:r>
          </w:p>
        </w:tc>
        <w:tc>
          <w:tcPr>
            <w:tcW w:type="dxa" w:w="1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май-июнь </w:t>
            </w:r>
          </w:p>
        </w:tc>
        <w:tc>
          <w:tcPr>
            <w:tcW w:type="dxa" w:w="35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город Лянтор Сургутского района  </w:t>
            </w:r>
          </w:p>
        </w:tc>
        <w:tc>
          <w:tcPr>
            <w:tcW w:type="dxa" w:w="22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widowControl w:val="0"/>
              <w:spacing w:line="240" w:lineRule="exact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Сургутский район  </w:t>
            </w:r>
          </w:p>
        </w:tc>
      </w:tr>
    </w:tbl>
    <w:p w14:paraId="21000000">
      <w:pPr>
        <w:widowControl w:val="0"/>
        <w:ind/>
        <w:jc w:val="both"/>
        <w:rPr>
          <w:sz w:val="28"/>
        </w:rPr>
      </w:pPr>
    </w:p>
    <w:sectPr>
      <w:headerReference r:id="rId1" w:type="default"/>
      <w:headerReference r:id="rId2" w:type="even"/>
      <w:pgSz w:h="16838" w:orient="portrait" w:w="11906"/>
      <w:pgMar w:bottom="709" w:footer="709" w:gutter="0" w:header="709" w:left="1134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2"/>
    <w:next w:val="Style_5"/>
    <w:link w:val="Style_7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ody Text Indent"/>
    <w:basedOn w:val="Style_5"/>
    <w:link w:val="Style_11_ch"/>
    <w:pPr>
      <w:widowControl w:val="0"/>
      <w:spacing w:after="120"/>
      <w:ind w:firstLine="0" w:left="283"/>
    </w:pPr>
  </w:style>
  <w:style w:styleId="Style_11_ch" w:type="character">
    <w:name w:val="Body Text Indent"/>
    <w:basedOn w:val="Style_5_ch"/>
    <w:link w:val="Style_11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Знак"/>
    <w:basedOn w:val="Style_5"/>
    <w:link w:val="Style_14_ch"/>
    <w:pPr>
      <w:widowControl w:val="0"/>
      <w:tabs>
        <w:tab w:leader="none" w:pos="1287" w:val="left"/>
      </w:tabs>
      <w:spacing w:after="160" w:line="240" w:lineRule="exact"/>
      <w:ind w:hanging="360" w:left="1287"/>
      <w:jc w:val="both"/>
    </w:pPr>
    <w:rPr>
      <w:rFonts w:ascii="Verdana" w:hAnsi="Verdana"/>
      <w:sz w:val="20"/>
    </w:rPr>
  </w:style>
  <w:style w:styleId="Style_14_ch" w:type="character">
    <w:name w:val="Знак"/>
    <w:basedOn w:val="Style_5_ch"/>
    <w:link w:val="Style_14"/>
    <w:rPr>
      <w:rFonts w:ascii="Verdana" w:hAnsi="Verdana"/>
      <w:sz w:val="20"/>
    </w:rPr>
  </w:style>
  <w:style w:styleId="Style_2" w:type="paragraph">
    <w:name w:val="page number"/>
    <w:basedOn w:val="Style_6"/>
    <w:link w:val="Style_2_ch"/>
  </w:style>
  <w:style w:styleId="Style_2_ch" w:type="character">
    <w:name w:val="page number"/>
    <w:basedOn w:val="Style_6_ch"/>
    <w:link w:val="Style_2"/>
  </w:style>
  <w:style w:styleId="Style_15" w:type="paragraph">
    <w:name w:val="toc 3"/>
    <w:next w:val="Style_5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6" w:type="paragraph">
    <w:name w:val="heading 5"/>
    <w:next w:val="Style_5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5"/>
    <w:link w:val="Style_22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5"/>
    <w:link w:val="Style_23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5"/>
    <w:link w:val="Style_2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Balloon Text"/>
    <w:basedOn w:val="Style_5"/>
    <w:link w:val="Style_25_ch"/>
    <w:rPr>
      <w:rFonts w:ascii="Tahoma" w:hAnsi="Tahoma"/>
      <w:sz w:val="16"/>
    </w:rPr>
  </w:style>
  <w:style w:styleId="Style_25_ch" w:type="character">
    <w:name w:val="Balloon Text"/>
    <w:basedOn w:val="Style_5_ch"/>
    <w:link w:val="Style_25"/>
    <w:rPr>
      <w:rFonts w:ascii="Tahoma" w:hAnsi="Tahoma"/>
      <w:sz w:val="16"/>
    </w:rPr>
  </w:style>
  <w:style w:styleId="Style_26" w:type="paragraph">
    <w:name w:val="Subtitle"/>
    <w:next w:val="Style_5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3" w:type="paragraph">
    <w:name w:val="Body Text First Indent 2"/>
    <w:basedOn w:val="Style_11"/>
    <w:link w:val="Style_3_ch"/>
    <w:pPr>
      <w:widowControl w:val="0"/>
      <w:ind w:firstLine="210" w:left="0"/>
    </w:pPr>
    <w:rPr>
      <w:sz w:val="20"/>
    </w:rPr>
  </w:style>
  <w:style w:styleId="Style_3_ch" w:type="character">
    <w:name w:val="Body Text First Indent 2"/>
    <w:basedOn w:val="Style_11_ch"/>
    <w:link w:val="Style_3"/>
    <w:rPr>
      <w:sz w:val="20"/>
    </w:rPr>
  </w:style>
  <w:style w:styleId="Style_27" w:type="paragraph">
    <w:name w:val="Title"/>
    <w:next w:val="Style_5"/>
    <w:link w:val="Style_2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2026-04-06T13:41:12Z</dcterms:created>
  <dcterms:modified xsi:type="dcterms:W3CDTF">2026-04-06T13:41:12Z</dcterms:modified>
</cp:coreProperties>
</file>